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EEE0" w14:textId="7777777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STAROSTA KOŁOBRZESKI</w:t>
      </w:r>
    </w:p>
    <w:p w14:paraId="2CA5D0F5" w14:textId="36FE1C07" w:rsidR="00A5765E" w:rsidRPr="00A5765E" w:rsidRDefault="00A5765E" w:rsidP="00A5765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 </w:t>
      </w:r>
      <w:r w:rsidRPr="00A5765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Plac Ratuszowy 1</w:t>
      </w:r>
    </w:p>
    <w:p w14:paraId="164A55D9" w14:textId="6675244A" w:rsidR="007F1201" w:rsidRDefault="00A5765E" w:rsidP="00A576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A0D9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     78-100 Kołobrzeg</w:t>
      </w:r>
    </w:p>
    <w:p w14:paraId="7EAB8995" w14:textId="77777777" w:rsidR="007F1201" w:rsidRDefault="007F1201" w:rsidP="007F1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B098F23" w14:textId="217EC7B9" w:rsidR="0060501B" w:rsidRPr="0060501B" w:rsidRDefault="0060501B" w:rsidP="0060501B">
      <w:pPr>
        <w:pStyle w:val="standard"/>
        <w:spacing w:before="0" w:beforeAutospacing="0" w:after="0" w:afterAutospacing="0"/>
        <w:jc w:val="right"/>
        <w:rPr>
          <w:rFonts w:ascii="Calibri" w:hAnsi="Calibri" w:cs="Calibri"/>
        </w:rPr>
      </w:pPr>
      <w:r w:rsidRPr="0060501B">
        <w:rPr>
          <w:rFonts w:ascii="Calibri" w:hAnsi="Calibri" w:cs="Calibri"/>
        </w:rPr>
        <w:t>Kołobrzeg, 1</w:t>
      </w:r>
      <w:r w:rsidR="003208F5">
        <w:rPr>
          <w:rFonts w:ascii="Calibri" w:hAnsi="Calibri" w:cs="Calibri"/>
        </w:rPr>
        <w:t>7</w:t>
      </w:r>
      <w:r w:rsidRPr="0060501B">
        <w:rPr>
          <w:rFonts w:ascii="Calibri" w:hAnsi="Calibri" w:cs="Calibri"/>
        </w:rPr>
        <w:t xml:space="preserve"> czerwca 2022 roku</w:t>
      </w:r>
    </w:p>
    <w:p w14:paraId="10044DDD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7B98664D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3E789338" w14:textId="77777777" w:rsidR="0060501B" w:rsidRDefault="0060501B" w:rsidP="009D59E2">
      <w:pPr>
        <w:pStyle w:val="standard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14:paraId="2238BAB4" w14:textId="209991BC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OGŁOSZENIE</w:t>
      </w:r>
    </w:p>
    <w:p w14:paraId="755F53D8" w14:textId="2516F692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 xml:space="preserve">O ZAMIARZE OGRANICZENIA SPOSOBU KORZYSTANIA Z </w:t>
      </w:r>
      <w:r w:rsidR="009D59E2">
        <w:rPr>
          <w:rFonts w:ascii="Calibri" w:hAnsi="Calibri" w:cs="Calibri"/>
          <w:b/>
          <w:bCs/>
        </w:rPr>
        <w:t xml:space="preserve">CZĘŚCI </w:t>
      </w:r>
      <w:r>
        <w:rPr>
          <w:rFonts w:ascii="Calibri" w:hAnsi="Calibri" w:cs="Calibri"/>
          <w:b/>
          <w:bCs/>
        </w:rPr>
        <w:t>NIERUCHOMOŚCI</w:t>
      </w:r>
    </w:p>
    <w:p w14:paraId="6520781B" w14:textId="77777777" w:rsidR="007F1201" w:rsidRDefault="007F1201" w:rsidP="009D59E2">
      <w:pPr>
        <w:pStyle w:val="standard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O NIEUREGULOWANYM STANIE PRAWNYM</w:t>
      </w:r>
    </w:p>
    <w:p w14:paraId="29ACA0B7" w14:textId="77777777" w:rsidR="007F1201" w:rsidRDefault="007F1201" w:rsidP="007F1201">
      <w:pPr>
        <w:pStyle w:val="standard"/>
        <w:jc w:val="center"/>
      </w:pPr>
      <w:r>
        <w:t> </w:t>
      </w:r>
    </w:p>
    <w:p w14:paraId="5E9E5E73" w14:textId="7475C58E" w:rsidR="007F1201" w:rsidRPr="00860898" w:rsidRDefault="007F1201" w:rsidP="00AD0723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860898">
        <w:rPr>
          <w:rFonts w:ascii="Verdana" w:hAnsi="Verdana" w:cs="Calibri"/>
          <w:sz w:val="20"/>
          <w:szCs w:val="20"/>
        </w:rPr>
        <w:t xml:space="preserve">Na podstawie art. 114 ust. 3 i </w:t>
      </w:r>
      <w:r w:rsidR="00177177">
        <w:rPr>
          <w:rFonts w:ascii="Verdana" w:hAnsi="Verdana" w:cs="Calibri"/>
          <w:sz w:val="20"/>
          <w:szCs w:val="20"/>
        </w:rPr>
        <w:t xml:space="preserve">ust. </w:t>
      </w:r>
      <w:r w:rsidRPr="00860898">
        <w:rPr>
          <w:rFonts w:ascii="Verdana" w:hAnsi="Verdana" w:cs="Calibri"/>
          <w:sz w:val="20"/>
          <w:szCs w:val="20"/>
        </w:rPr>
        <w:t>4</w:t>
      </w:r>
      <w:r w:rsidR="00860898" w:rsidRPr="00860898">
        <w:rPr>
          <w:rFonts w:ascii="Verdana" w:hAnsi="Verdana" w:cs="Calibri"/>
          <w:sz w:val="20"/>
          <w:szCs w:val="20"/>
        </w:rPr>
        <w:t>,</w:t>
      </w:r>
      <w:r w:rsidRPr="00860898">
        <w:rPr>
          <w:rFonts w:ascii="Verdana" w:hAnsi="Verdana" w:cs="Calibri"/>
          <w:sz w:val="20"/>
          <w:szCs w:val="20"/>
        </w:rPr>
        <w:t xml:space="preserve"> </w:t>
      </w:r>
      <w:r w:rsidR="00AD0723">
        <w:rPr>
          <w:rFonts w:ascii="Verdana" w:hAnsi="Verdana" w:cs="Calibri"/>
          <w:sz w:val="20"/>
          <w:szCs w:val="20"/>
        </w:rPr>
        <w:t xml:space="preserve">art. 115 ust. 2 i ust. 3, </w:t>
      </w:r>
      <w:r w:rsidRPr="00860898">
        <w:rPr>
          <w:rFonts w:ascii="Verdana" w:hAnsi="Verdana" w:cs="Calibri"/>
          <w:sz w:val="20"/>
          <w:szCs w:val="20"/>
        </w:rPr>
        <w:t xml:space="preserve">w związku z art. 124 i </w:t>
      </w:r>
      <w:r w:rsidR="00177177">
        <w:rPr>
          <w:rFonts w:ascii="Verdana" w:hAnsi="Verdana" w:cs="Calibri"/>
          <w:sz w:val="20"/>
          <w:szCs w:val="20"/>
        </w:rPr>
        <w:t>art.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124a ustawy z dnia</w:t>
      </w:r>
      <w:r w:rsidR="00AD0723">
        <w:rPr>
          <w:rFonts w:ascii="Verdana" w:hAnsi="Verdana" w:cs="Calibri"/>
          <w:sz w:val="20"/>
          <w:szCs w:val="20"/>
        </w:rPr>
        <w:t xml:space="preserve"> </w:t>
      </w:r>
      <w:r w:rsidRPr="00860898">
        <w:rPr>
          <w:rFonts w:ascii="Verdana" w:hAnsi="Verdana" w:cs="Calibri"/>
          <w:sz w:val="20"/>
          <w:szCs w:val="20"/>
        </w:rPr>
        <w:t>21 sierpnia 1997 r</w:t>
      </w:r>
      <w:r w:rsidR="004A525F">
        <w:rPr>
          <w:rFonts w:ascii="Verdana" w:hAnsi="Verdana" w:cs="Calibri"/>
          <w:sz w:val="20"/>
          <w:szCs w:val="20"/>
        </w:rPr>
        <w:t>oku</w:t>
      </w:r>
      <w:r w:rsidRPr="00860898">
        <w:rPr>
          <w:rFonts w:ascii="Verdana" w:hAnsi="Verdana" w:cs="Calibri"/>
          <w:sz w:val="20"/>
          <w:szCs w:val="20"/>
        </w:rPr>
        <w:t xml:space="preserve"> o gospodarce nieruchomościami </w:t>
      </w:r>
      <w:r w:rsidRPr="00177177">
        <w:rPr>
          <w:rFonts w:ascii="Verdana" w:hAnsi="Verdana" w:cs="Calibri"/>
          <w:sz w:val="20"/>
          <w:szCs w:val="20"/>
        </w:rPr>
        <w:t xml:space="preserve">(tj. Dz. U. z 2021 r., poz. 1899 ze zm.) </w:t>
      </w:r>
      <w:r w:rsidRPr="00860898">
        <w:rPr>
          <w:rFonts w:ascii="Verdana" w:hAnsi="Verdana" w:cs="Calibri"/>
          <w:sz w:val="20"/>
          <w:szCs w:val="20"/>
        </w:rPr>
        <w:t>dalej „</w:t>
      </w:r>
      <w:proofErr w:type="spellStart"/>
      <w:r w:rsidRPr="00860898">
        <w:rPr>
          <w:rFonts w:ascii="Verdana" w:hAnsi="Verdana" w:cs="Calibri"/>
          <w:sz w:val="20"/>
          <w:szCs w:val="20"/>
        </w:rPr>
        <w:t>ugn</w:t>
      </w:r>
      <w:proofErr w:type="spellEnd"/>
      <w:r w:rsidRPr="00860898">
        <w:rPr>
          <w:rFonts w:ascii="Verdana" w:hAnsi="Verdana" w:cs="Calibri"/>
          <w:sz w:val="20"/>
          <w:szCs w:val="20"/>
        </w:rPr>
        <w:t>”,</w:t>
      </w:r>
    </w:p>
    <w:p w14:paraId="7C9A5709" w14:textId="21B40D96" w:rsidR="007F1201" w:rsidRDefault="007F1201" w:rsidP="007F1201">
      <w:pPr>
        <w:pStyle w:val="standard"/>
        <w:jc w:val="center"/>
      </w:pPr>
      <w:r>
        <w:rPr>
          <w:rFonts w:ascii="Calibri" w:hAnsi="Calibri" w:cs="Calibri"/>
          <w:b/>
          <w:bCs/>
        </w:rPr>
        <w:t xml:space="preserve">STAROSTA </w:t>
      </w:r>
      <w:r w:rsidR="00A5765E">
        <w:rPr>
          <w:rFonts w:ascii="Calibri" w:hAnsi="Calibri" w:cs="Calibri"/>
          <w:b/>
          <w:bCs/>
        </w:rPr>
        <w:t>KOŁOBRZESKI</w:t>
      </w:r>
    </w:p>
    <w:p w14:paraId="7955ACB5" w14:textId="01462A44" w:rsidR="00A5765E" w:rsidRDefault="007F1201" w:rsidP="00D27618">
      <w:pPr>
        <w:pStyle w:val="Bezodstpw"/>
        <w:jc w:val="both"/>
        <w:rPr>
          <w:rFonts w:ascii="Calibri" w:hAnsi="Calibri" w:cs="Calibri"/>
        </w:rPr>
      </w:pPr>
      <w:r w:rsidRPr="00D27618">
        <w:rPr>
          <w:rFonts w:ascii="Verdana" w:hAnsi="Verdana" w:cs="Calibri"/>
          <w:sz w:val="20"/>
          <w:szCs w:val="20"/>
        </w:rPr>
        <w:t xml:space="preserve">zawiadamia o zamiarze wszczęcia postępowania w trybie art. 124 i </w:t>
      </w:r>
      <w:r w:rsidR="00C97E05" w:rsidRPr="00D27618">
        <w:rPr>
          <w:rFonts w:ascii="Verdana" w:hAnsi="Verdana" w:cs="Calibri"/>
          <w:sz w:val="20"/>
          <w:szCs w:val="20"/>
        </w:rPr>
        <w:t xml:space="preserve">art. </w:t>
      </w:r>
      <w:r w:rsidRPr="00D27618">
        <w:rPr>
          <w:rFonts w:ascii="Verdana" w:hAnsi="Verdana" w:cs="Calibri"/>
          <w:sz w:val="20"/>
          <w:szCs w:val="20"/>
        </w:rPr>
        <w:t xml:space="preserve">124a </w:t>
      </w:r>
      <w:proofErr w:type="spellStart"/>
      <w:r w:rsidRPr="00D27618">
        <w:rPr>
          <w:rFonts w:ascii="Verdana" w:hAnsi="Verdana" w:cs="Calibri"/>
          <w:sz w:val="20"/>
          <w:szCs w:val="20"/>
        </w:rPr>
        <w:t>ugn</w:t>
      </w:r>
      <w:proofErr w:type="spellEnd"/>
      <w:r w:rsidRPr="00D27618">
        <w:rPr>
          <w:rFonts w:ascii="Verdana" w:hAnsi="Verdana" w:cs="Calibri"/>
          <w:sz w:val="20"/>
          <w:szCs w:val="20"/>
        </w:rPr>
        <w:t xml:space="preserve">, na wniosek Spółki Energa-Operator S.A z siedzibą w Gdańsku, w sprawie </w:t>
      </w:r>
      <w:r w:rsidR="00A5765E" w:rsidRPr="00D27618">
        <w:rPr>
          <w:rFonts w:ascii="Verdana" w:hAnsi="Verdana" w:cs="Verdana"/>
          <w:sz w:val="20"/>
          <w:szCs w:val="20"/>
        </w:rPr>
        <w:t xml:space="preserve">ograniczenia sposobu korzystania  z części nieruchomości oznaczonej działką nr </w:t>
      </w:r>
      <w:r w:rsidR="002A596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106/2</w:t>
      </w:r>
      <w:r w:rsidR="00A5765E" w:rsidRPr="00D27618">
        <w:rPr>
          <w:rFonts w:ascii="Verdana" w:hAnsi="Verdana" w:cs="Verdana"/>
          <w:sz w:val="20"/>
          <w:szCs w:val="20"/>
        </w:rPr>
        <w:t xml:space="preserve">, położonej w obrębie ewidencyjnym </w:t>
      </w:r>
      <w:r w:rsidR="00A5765E" w:rsidRPr="00D27618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D</w:t>
      </w:r>
      <w:r w:rsidR="002A596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ębogard</w:t>
      </w:r>
      <w:r w:rsidR="00A5765E" w:rsidRPr="00D27618">
        <w:rPr>
          <w:rFonts w:ascii="Verdana" w:hAnsi="Verdana" w:cs="Verdana"/>
          <w:sz w:val="20"/>
          <w:szCs w:val="20"/>
        </w:rPr>
        <w:t xml:space="preserve">, gmina </w:t>
      </w:r>
      <w:r w:rsidR="002A5961">
        <w:rPr>
          <w:rFonts w:ascii="Verdana" w:eastAsia="Lucida Sans Unicode" w:hAnsi="Verdana" w:cs="Verdana"/>
          <w:kern w:val="2"/>
          <w:sz w:val="20"/>
          <w:szCs w:val="20"/>
          <w:lang w:eastAsia="zh-CN"/>
        </w:rPr>
        <w:t>Dygowo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r w:rsidR="00D27618" w:rsidRPr="00D27618">
        <w:rPr>
          <w:rFonts w:ascii="Verdana" w:hAnsi="Verdana" w:cs="Calibri"/>
          <w:sz w:val="20"/>
          <w:szCs w:val="20"/>
        </w:rPr>
        <w:t xml:space="preserve">w celu wykonania czynności związanych z przebudową napowietrznej </w:t>
      </w:r>
      <w:r w:rsidR="00C97E05" w:rsidRPr="00D27618">
        <w:rPr>
          <w:rFonts w:ascii="Verdana" w:hAnsi="Verdana" w:cs="Verdana"/>
          <w:sz w:val="20"/>
          <w:szCs w:val="20"/>
        </w:rPr>
        <w:t>linii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r w:rsidR="00C97E05" w:rsidRPr="00D27618">
        <w:rPr>
          <w:rFonts w:ascii="Verdana" w:hAnsi="Verdana" w:cs="Calibri"/>
          <w:sz w:val="20"/>
          <w:szCs w:val="20"/>
        </w:rPr>
        <w:t>elektroenergetycznej</w:t>
      </w:r>
      <w:r w:rsidR="00C97E05" w:rsidRPr="00D27618">
        <w:rPr>
          <w:rFonts w:ascii="Verdana" w:hAnsi="Verdana" w:cs="Verdana"/>
          <w:sz w:val="20"/>
          <w:szCs w:val="20"/>
        </w:rPr>
        <w:t xml:space="preserve"> </w:t>
      </w:r>
      <w:r w:rsidR="002A5961">
        <w:rPr>
          <w:rFonts w:ascii="Verdana" w:hAnsi="Verdana" w:cs="Verdana"/>
          <w:sz w:val="20"/>
          <w:szCs w:val="20"/>
        </w:rPr>
        <w:t>WN 110</w:t>
      </w:r>
      <w:r w:rsidR="00A5765E" w:rsidRPr="00D2761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A5765E" w:rsidRPr="00D27618">
        <w:rPr>
          <w:rFonts w:ascii="Verdana" w:hAnsi="Verdana" w:cs="Verdana"/>
          <w:sz w:val="20"/>
          <w:szCs w:val="20"/>
        </w:rPr>
        <w:t>kV</w:t>
      </w:r>
      <w:proofErr w:type="spellEnd"/>
      <w:r w:rsidR="00D27618" w:rsidRPr="00D27618">
        <w:rPr>
          <w:rFonts w:ascii="Verdana" w:hAnsi="Verdana" w:cs="Verdana"/>
          <w:sz w:val="20"/>
          <w:szCs w:val="20"/>
        </w:rPr>
        <w:t xml:space="preserve"> </w:t>
      </w:r>
      <w:r w:rsidR="002A5961">
        <w:rPr>
          <w:rFonts w:ascii="Verdana" w:hAnsi="Verdana" w:cs="Verdana"/>
          <w:sz w:val="20"/>
          <w:szCs w:val="20"/>
        </w:rPr>
        <w:t xml:space="preserve">oraz linią elektroenergetyczną SN 15 </w:t>
      </w:r>
      <w:proofErr w:type="spellStart"/>
      <w:r w:rsidR="002A5961">
        <w:rPr>
          <w:rFonts w:ascii="Verdana" w:hAnsi="Verdana" w:cs="Verdana"/>
          <w:sz w:val="20"/>
          <w:szCs w:val="20"/>
        </w:rPr>
        <w:t>kV</w:t>
      </w:r>
      <w:proofErr w:type="spellEnd"/>
      <w:r w:rsidR="002A5961">
        <w:rPr>
          <w:rFonts w:ascii="Verdana" w:hAnsi="Verdana" w:cs="Verdana"/>
          <w:sz w:val="20"/>
          <w:szCs w:val="20"/>
        </w:rPr>
        <w:t xml:space="preserve"> </w:t>
      </w:r>
      <w:r w:rsidR="00D27618" w:rsidRPr="00D27618">
        <w:rPr>
          <w:rFonts w:ascii="Verdana" w:hAnsi="Verdana" w:cs="Verdana"/>
          <w:sz w:val="20"/>
          <w:szCs w:val="20"/>
        </w:rPr>
        <w:t>wraz ze stanowiskami słupowymi</w:t>
      </w:r>
      <w:r w:rsidR="002A5961">
        <w:rPr>
          <w:rFonts w:ascii="Verdana" w:hAnsi="Verdana" w:cs="Verdana"/>
          <w:sz w:val="20"/>
          <w:szCs w:val="20"/>
        </w:rPr>
        <w:t>.</w:t>
      </w:r>
    </w:p>
    <w:p w14:paraId="38681B15" w14:textId="1FFD8EFB" w:rsidR="00D44C6F" w:rsidRPr="007F1201" w:rsidRDefault="007F1201" w:rsidP="00D44C6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44C6F">
        <w:rPr>
          <w:rFonts w:ascii="Verdana" w:hAnsi="Verdana" w:cs="Calibri"/>
          <w:sz w:val="20"/>
          <w:szCs w:val="20"/>
        </w:rPr>
        <w:t xml:space="preserve">Powyższą nieruchomość traktuje się jako nieruchomość o nieuregulowanym stanie prawnym w rozumieniu art. 113 ust. 6 i </w:t>
      </w:r>
      <w:r w:rsidR="006F13E0">
        <w:rPr>
          <w:rFonts w:ascii="Verdana" w:hAnsi="Verdana" w:cs="Calibri"/>
          <w:sz w:val="20"/>
          <w:szCs w:val="20"/>
        </w:rPr>
        <w:t xml:space="preserve">ust. </w:t>
      </w:r>
      <w:r w:rsidRPr="00D44C6F">
        <w:rPr>
          <w:rFonts w:ascii="Verdana" w:hAnsi="Verdana" w:cs="Calibri"/>
          <w:sz w:val="20"/>
          <w:szCs w:val="20"/>
        </w:rPr>
        <w:t xml:space="preserve">7 </w:t>
      </w:r>
      <w:proofErr w:type="spellStart"/>
      <w:r w:rsidRPr="00D44C6F">
        <w:rPr>
          <w:rFonts w:ascii="Verdana" w:hAnsi="Verdana" w:cs="Calibri"/>
          <w:sz w:val="20"/>
          <w:szCs w:val="20"/>
        </w:rPr>
        <w:t>ugn</w:t>
      </w:r>
      <w:proofErr w:type="spellEnd"/>
      <w:r w:rsidR="00D44C6F" w:rsidRPr="00D44C6F">
        <w:rPr>
          <w:rFonts w:ascii="Verdana" w:hAnsi="Verdana" w:cs="Calibri"/>
          <w:sz w:val="20"/>
          <w:szCs w:val="20"/>
        </w:rPr>
        <w:t xml:space="preserve">, 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gdyż jej właściciel – </w:t>
      </w:r>
      <w:r w:rsidR="007A1393">
        <w:rPr>
          <w:rFonts w:ascii="Verdana" w:eastAsia="Times New Roman" w:hAnsi="Verdana" w:cs="Times New Roman"/>
          <w:sz w:val="20"/>
          <w:szCs w:val="20"/>
          <w:lang w:eastAsia="pl-PL"/>
        </w:rPr>
        <w:t>Stanisław Michalski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s. </w:t>
      </w:r>
      <w:r w:rsidR="007A1393">
        <w:rPr>
          <w:rFonts w:ascii="Verdana" w:eastAsia="Times New Roman" w:hAnsi="Verdana" w:cs="Times New Roman"/>
          <w:sz w:val="20"/>
          <w:szCs w:val="20"/>
          <w:lang w:eastAsia="pl-PL"/>
        </w:rPr>
        <w:t>Ignacego i Barbary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żyje, a prawa spadkowe po ww. nieżyjąc</w:t>
      </w:r>
      <w:r w:rsidR="00D44C6F" w:rsidRPr="00D44C6F">
        <w:rPr>
          <w:rFonts w:ascii="Verdana" w:eastAsia="Times New Roman" w:hAnsi="Verdana" w:cs="Times New Roman"/>
          <w:sz w:val="20"/>
          <w:szCs w:val="20"/>
          <w:lang w:eastAsia="pl-PL"/>
        </w:rPr>
        <w:t>ym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zostały stwierdzone.</w:t>
      </w:r>
    </w:p>
    <w:p w14:paraId="2001A70C" w14:textId="695F7C11" w:rsidR="00D44C6F" w:rsidRPr="007F1201" w:rsidRDefault="007F1201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        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powyższym, Starosta </w:t>
      </w:r>
      <w:r w:rsidR="00D44C6F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="00D44C6F"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wzywa osoby, które wykażą, że przysługują im prawa rzeczowe do nieruchomości, aby w terminie dwóch miesięcy od daty ukazania się niniejszego ogłoszenia, zgłosiły się i udokumentowały swoje prawa rzeczowe do nieruchomości. </w:t>
      </w:r>
    </w:p>
    <w:p w14:paraId="7A724090" w14:textId="2D5D8AAF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Powyższych czynności można dokonać w Wydziale Geodezji i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Gospodarki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Nieruchomości Starostwa Powiatowego w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Kołobrzegu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przy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Pl. Ratuszowym 1 lub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ul.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Gryfitów 4-6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78-100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Kołobrzeg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pok. </w:t>
      </w:r>
      <w:r w:rsid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nr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, w godzinach 8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.00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14.30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nr tel.: </w:t>
      </w:r>
      <w:r w:rsidRPr="006F13E0">
        <w:rPr>
          <w:rFonts w:ascii="Verdana" w:eastAsia="Times New Roman" w:hAnsi="Verdana" w:cs="Times New Roman"/>
          <w:sz w:val="20"/>
          <w:szCs w:val="20"/>
          <w:lang w:eastAsia="pl-PL"/>
        </w:rPr>
        <w:t>94-35-306-60 wew. 241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C23BFEA" w14:textId="4D03D4A7" w:rsidR="00D44C6F" w:rsidRPr="007F1201" w:rsidRDefault="00D44C6F" w:rsidP="006F13E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Starosta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>Kołobrzeski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jednocześnie zawiadamia, że jeżeli w terminie dwóch miesięcy od dnia ogłoszenia niniejszej informacji, nie zgłoszą się osoby, którym przysługują prawa rzeczowe do nieruchomości, wszczęte zostanie postępowanie w sprawie ograniczenia sposobu korzystania z </w:t>
      </w:r>
      <w:r w:rsidR="00255B5D" w:rsidRPr="006F13E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części </w:t>
      </w:r>
      <w:r w:rsidRPr="007F1201">
        <w:rPr>
          <w:rFonts w:ascii="Verdana" w:eastAsia="Times New Roman" w:hAnsi="Verdana" w:cs="Times New Roman"/>
          <w:sz w:val="20"/>
          <w:szCs w:val="20"/>
          <w:lang w:eastAsia="pl-PL"/>
        </w:rPr>
        <w:t>przedmiotowej nieruchomości.    </w:t>
      </w:r>
    </w:p>
    <w:p w14:paraId="11699B11" w14:textId="17C0C147" w:rsidR="00D44C6F" w:rsidRDefault="007F1201" w:rsidP="007F1201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 </w:t>
      </w:r>
    </w:p>
    <w:sectPr w:rsidR="00D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1"/>
    <w:rsid w:val="00097F70"/>
    <w:rsid w:val="00177177"/>
    <w:rsid w:val="001A0D98"/>
    <w:rsid w:val="00255B5D"/>
    <w:rsid w:val="002A5961"/>
    <w:rsid w:val="003208F5"/>
    <w:rsid w:val="004A525F"/>
    <w:rsid w:val="0057672A"/>
    <w:rsid w:val="0060501B"/>
    <w:rsid w:val="006F13E0"/>
    <w:rsid w:val="007A1393"/>
    <w:rsid w:val="007F1201"/>
    <w:rsid w:val="00860898"/>
    <w:rsid w:val="008A326D"/>
    <w:rsid w:val="009D59E2"/>
    <w:rsid w:val="00A5765E"/>
    <w:rsid w:val="00AD0723"/>
    <w:rsid w:val="00C40BD5"/>
    <w:rsid w:val="00C426C3"/>
    <w:rsid w:val="00C97E05"/>
    <w:rsid w:val="00D27618"/>
    <w:rsid w:val="00D44C6F"/>
    <w:rsid w:val="00DC1D8F"/>
    <w:rsid w:val="00E629EA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591"/>
  <w15:chartTrackingRefBased/>
  <w15:docId w15:val="{C8126F04-4A41-4719-B49B-0D56055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F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10</cp:revision>
  <cp:lastPrinted>2022-06-15T06:34:00Z</cp:lastPrinted>
  <dcterms:created xsi:type="dcterms:W3CDTF">2022-06-14T07:49:00Z</dcterms:created>
  <dcterms:modified xsi:type="dcterms:W3CDTF">2022-06-17T06:22:00Z</dcterms:modified>
</cp:coreProperties>
</file>