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30A3" w14:textId="77777777" w:rsidR="00860DA1" w:rsidRDefault="00000000">
      <w:pPr>
        <w:spacing w:after="0" w:line="259" w:lineRule="auto"/>
        <w:ind w:left="2045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E98DF8" wp14:editId="4EF82BC6">
            <wp:simplePos x="0" y="0"/>
            <wp:positionH relativeFrom="column">
              <wp:posOffset>-364159</wp:posOffset>
            </wp:positionH>
            <wp:positionV relativeFrom="paragraph">
              <wp:posOffset>-183892</wp:posOffset>
            </wp:positionV>
            <wp:extent cx="791845" cy="951865"/>
            <wp:effectExtent l="0" t="0" r="0" b="0"/>
            <wp:wrapSquare wrapText="bothSides"/>
            <wp:docPr id="2801" name="Picture 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28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STAROSTWO POWIATOWE W KOŁOBRZEGU </w:t>
      </w:r>
    </w:p>
    <w:p w14:paraId="7693C4C3" w14:textId="77777777" w:rsidR="00860DA1" w:rsidRDefault="00000000">
      <w:pPr>
        <w:spacing w:after="0" w:line="259" w:lineRule="auto"/>
        <w:ind w:left="448" w:right="-437"/>
        <w:jc w:val="center"/>
      </w:pPr>
      <w:r>
        <w:rPr>
          <w:rFonts w:ascii="Times New Roman" w:eastAsia="Times New Roman" w:hAnsi="Times New Roman" w:cs="Times New Roman"/>
        </w:rPr>
        <w:t xml:space="preserve">PLAC RATUSZOWY 1 </w:t>
      </w:r>
    </w:p>
    <w:p w14:paraId="1DF06E18" w14:textId="77777777" w:rsidR="00860DA1" w:rsidRDefault="00000000">
      <w:pPr>
        <w:spacing w:after="0" w:line="259" w:lineRule="auto"/>
        <w:ind w:left="448" w:right="-438"/>
        <w:jc w:val="center"/>
      </w:pPr>
      <w:r>
        <w:rPr>
          <w:rFonts w:ascii="Times New Roman" w:eastAsia="Times New Roman" w:hAnsi="Times New Roman" w:cs="Times New Roman"/>
        </w:rPr>
        <w:t xml:space="preserve">78-100 KOŁOBRZEG </w:t>
      </w:r>
    </w:p>
    <w:p w14:paraId="2BBC4EEF" w14:textId="77777777" w:rsidR="00860DA1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2CF3D9" w14:textId="77777777" w:rsidR="00860DA1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193C18B" w14:textId="77777777" w:rsidR="00860DA1" w:rsidRDefault="00000000">
      <w:pPr>
        <w:spacing w:after="2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74D91F" w14:textId="77777777" w:rsidR="00860DA1" w:rsidRDefault="00000000">
      <w:pPr>
        <w:pStyle w:val="Nagwek2"/>
        <w:spacing w:line="259" w:lineRule="auto"/>
        <w:ind w:left="876" w:firstLine="0"/>
        <w:jc w:val="center"/>
      </w:pPr>
      <w:r>
        <w:rPr>
          <w:sz w:val="28"/>
        </w:rPr>
        <w:t xml:space="preserve">FORMULARZ UWAG/PROPOZYCJI </w:t>
      </w:r>
    </w:p>
    <w:p w14:paraId="09BA5C1F" w14:textId="77777777" w:rsidR="00860DA1" w:rsidRDefault="00000000">
      <w:pPr>
        <w:pStyle w:val="Nagwek3"/>
        <w:ind w:left="1136"/>
      </w:pPr>
      <w:r>
        <w:t xml:space="preserve">do „Rocznego programu współpracy z organizacjami pozarządowymi </w:t>
      </w:r>
    </w:p>
    <w:p w14:paraId="4D6CCD47" w14:textId="77777777" w:rsidR="00860DA1" w:rsidRDefault="00000000">
      <w:pPr>
        <w:spacing w:after="0" w:line="259" w:lineRule="auto"/>
        <w:ind w:left="0" w:firstLine="0"/>
        <w:jc w:val="right"/>
      </w:pPr>
      <w:r>
        <w:rPr>
          <w:b/>
        </w:rPr>
        <w:t>i podmiotami prowadzącymi działalność pożytku publicznego na 2025 rok</w:t>
      </w:r>
      <w:r>
        <w:t xml:space="preserve"> </w:t>
      </w:r>
    </w:p>
    <w:p w14:paraId="620C0996" w14:textId="77777777" w:rsidR="00860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860DA1" w14:paraId="4EC37268" w14:textId="77777777">
        <w:trPr>
          <w:trHeight w:val="27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B5CF" w14:textId="77777777" w:rsidR="00860DA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Dane podmiotu zgłaszającego propozycje </w:t>
            </w:r>
          </w:p>
        </w:tc>
      </w:tr>
      <w:tr w:rsidR="00860DA1" w14:paraId="137EA195" w14:textId="77777777">
        <w:trPr>
          <w:trHeight w:val="8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E011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Nazwa organizacji lub </w:t>
            </w:r>
            <w:r>
              <w:rPr>
                <w:color w:val="1A171C"/>
                <w:sz w:val="22"/>
              </w:rPr>
              <w:t xml:space="preserve">podmiotu wymienionego w art. 3 ust. 3 </w:t>
            </w:r>
          </w:p>
          <w:p w14:paraId="5E88C650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2CD89C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047B7F21" w14:textId="77777777">
        <w:trPr>
          <w:trHeight w:val="81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A7C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Imię i nazwisko osoby zgłaszającej/ status zgłaszającego w organizacji  </w:t>
            </w:r>
          </w:p>
          <w:p w14:paraId="12ACF171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FB74269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4A45F569" w14:textId="77777777">
        <w:trPr>
          <w:trHeight w:val="81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C552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Dane teleadresowe (adres do korespondencji, telefon, e-mail)  </w:t>
            </w:r>
          </w:p>
          <w:p w14:paraId="01469457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B56DE7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59F4B388" w14:textId="77777777">
        <w:trPr>
          <w:trHeight w:val="86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8EDA" w14:textId="77777777" w:rsidR="00860DA1" w:rsidRDefault="00000000">
            <w:pPr>
              <w:spacing w:after="0" w:line="240" w:lineRule="auto"/>
              <w:ind w:left="0" w:firstLine="0"/>
            </w:pPr>
            <w:r>
              <w:rPr>
                <w:b/>
                <w:sz w:val="22"/>
              </w:rPr>
              <w:t>Uwagi do</w:t>
            </w:r>
            <w:r>
              <w:rPr>
                <w:b/>
              </w:rPr>
              <w:t xml:space="preserve"> rocznego programu współpracy z organizacjami pozarządowymi i podmiotami prowadzącymi działalność pożytku publicznego  </w:t>
            </w:r>
          </w:p>
          <w:p w14:paraId="73493149" w14:textId="77777777" w:rsidR="00860DA1" w:rsidRDefault="00000000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sz w:val="22"/>
              </w:rPr>
              <w:t xml:space="preserve">   </w:t>
            </w:r>
          </w:p>
        </w:tc>
      </w:tr>
      <w:tr w:rsidR="00860DA1" w14:paraId="72F287C0" w14:textId="77777777">
        <w:trPr>
          <w:trHeight w:val="81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58B" w14:textId="77777777" w:rsidR="00860DA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Paragraf Programu </w:t>
            </w:r>
          </w:p>
          <w:p w14:paraId="3BB0B6DE" w14:textId="554822E8" w:rsidR="00860DA1" w:rsidRDefault="00000000">
            <w:pPr>
              <w:spacing w:after="0" w:line="259" w:lineRule="auto"/>
              <w:ind w:left="603" w:right="551" w:firstLine="0"/>
              <w:jc w:val="center"/>
            </w:pPr>
            <w:r>
              <w:rPr>
                <w:b/>
                <w:sz w:val="22"/>
              </w:rPr>
              <w:t xml:space="preserve">(proszę szczegółowo wskazać ustęp i punkt)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688" w14:textId="77777777" w:rsidR="00860DA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Uzasadnienie </w:t>
            </w:r>
          </w:p>
        </w:tc>
      </w:tr>
      <w:tr w:rsidR="00860DA1" w14:paraId="4E2911B9" w14:textId="77777777">
        <w:trPr>
          <w:trHeight w:val="10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15E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Cele </w:t>
            </w:r>
          </w:p>
          <w:p w14:paraId="315D0D4A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D39710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573015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655B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1D2729A2" w14:textId="77777777">
        <w:trPr>
          <w:trHeight w:val="10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D2DB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Zasady współpracy </w:t>
            </w:r>
          </w:p>
          <w:p w14:paraId="603ADD92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D5304DA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4EDFEBC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161D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76FA3026" w14:textId="77777777">
        <w:trPr>
          <w:trHeight w:val="10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F031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Przedmiot współpracy </w:t>
            </w:r>
          </w:p>
          <w:p w14:paraId="5B2F2E16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07FB3B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93DCCDE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098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6A48CFEF" w14:textId="77777777">
        <w:trPr>
          <w:trHeight w:val="10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2899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Formy współpracy </w:t>
            </w:r>
          </w:p>
          <w:p w14:paraId="28206D18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0600C4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458513F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A30B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479CBCB3" w14:textId="77777777">
        <w:trPr>
          <w:trHeight w:val="10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3E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Priorytety w realizacji zadań publicznych  </w:t>
            </w:r>
          </w:p>
          <w:p w14:paraId="5DBC6A02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03BC57D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014226E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9D85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5CC0CABA" w14:textId="77777777">
        <w:trPr>
          <w:trHeight w:val="10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082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Inne propozycje  </w:t>
            </w:r>
          </w:p>
          <w:p w14:paraId="12206122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3B0A06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FC7C9F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DBA" w14:textId="77777777" w:rsidR="00860DA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0DA1" w14:paraId="3101AA17" w14:textId="77777777">
        <w:trPr>
          <w:trHeight w:val="54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199C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Data i czytelny podpis osoby zgłaszającej propozycje </w:t>
            </w:r>
          </w:p>
          <w:p w14:paraId="62995FEB" w14:textId="77777777" w:rsidR="00860DA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7E70787" w14:textId="77777777" w:rsidR="00860DA1" w:rsidRDefault="00000000">
      <w:pPr>
        <w:spacing w:after="30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5189158" w14:textId="77777777" w:rsidR="00860DA1" w:rsidRDefault="00000000">
      <w:pPr>
        <w:spacing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WYDZIAŁ ORGANIZACJI I SPRAW SPOŁECZNYCH </w:t>
      </w:r>
    </w:p>
    <w:p w14:paraId="7A8CCBDC" w14:textId="77777777" w:rsidR="00860DA1" w:rsidRDefault="00000000">
      <w:pPr>
        <w:spacing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TEL 94 35 476 18 wew. 151, e-mail: m.ciepluch@powiat.kolobrzeg.pl </w:t>
      </w:r>
    </w:p>
    <w:p w14:paraId="0675B089" w14:textId="77777777" w:rsidR="00860DA1" w:rsidRDefault="00860DA1">
      <w:pPr>
        <w:sectPr w:rsidR="00860DA1">
          <w:footerReference w:type="even" r:id="rId8"/>
          <w:footerReference w:type="default" r:id="rId9"/>
          <w:footerReference w:type="first" r:id="rId10"/>
          <w:pgSz w:w="11906" w:h="16838"/>
          <w:pgMar w:top="1440" w:right="2295" w:bottom="1440" w:left="1416" w:header="708" w:footer="262" w:gutter="0"/>
          <w:cols w:space="708"/>
        </w:sectPr>
      </w:pPr>
    </w:p>
    <w:p w14:paraId="6C0223C0" w14:textId="77777777" w:rsidR="00860DA1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29226E7E" w14:textId="77777777" w:rsidR="00860DA1" w:rsidRDefault="00000000">
      <w:pPr>
        <w:spacing w:after="107" w:line="250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Uzasadnienie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F5A76D" w14:textId="77777777" w:rsidR="00860DA1" w:rsidRDefault="00000000">
      <w:pPr>
        <w:spacing w:after="118" w:line="238" w:lineRule="auto"/>
        <w:ind w:left="-15" w:right="-15" w:firstLine="217"/>
      </w:pPr>
      <w:r>
        <w:rPr>
          <w:rFonts w:ascii="Times New Roman" w:eastAsia="Times New Roman" w:hAnsi="Times New Roman" w:cs="Times New Roman"/>
          <w:sz w:val="20"/>
        </w:rPr>
        <w:t xml:space="preserve">Ustawa z dnia 24 kwietnia 2003 r. o działalności pożytku publicznego i o wolontariacie w art. 5a ust. 1 zobowiązuje organ stanowiący jednostki samorządu terytorialnego do uchwalenia, po konsultacjach z organizacjami pozarządowymi oraz podmiotami wymienionymi w art. 3 ust. 3, przeprowadzonych w sposób określony w art. 5 ust. 5, rocznego programu współpracy z organizacjami pozarządowymi oraz podmiotami wymienionymi w art. 3 ust. 3. </w:t>
      </w:r>
    </w:p>
    <w:p w14:paraId="7324B74B" w14:textId="77777777" w:rsidR="00860DA1" w:rsidRDefault="00000000">
      <w:pPr>
        <w:spacing w:after="118" w:line="238" w:lineRule="auto"/>
        <w:ind w:left="-15" w:right="-15" w:firstLine="217"/>
      </w:pPr>
      <w:r>
        <w:rPr>
          <w:rFonts w:ascii="Times New Roman" w:eastAsia="Times New Roman" w:hAnsi="Times New Roman" w:cs="Times New Roman"/>
          <w:sz w:val="20"/>
        </w:rPr>
        <w:t xml:space="preserve">Zgodnie z § 6 ust. 1 Uchwały Nr XLI/271/2014 Rady Powiatu w Kołobrzegu z dnia 25 kwietnia 2014 r. w sprawie zasad i trybu przeprowadzania konsultacji społecznych, o przeprowadzeniu bądź odmowie przeprowadzenia konsultacji decyzję podejmuje Zarząd Powiatu w Kołobrzegu w formie uchwały. </w:t>
      </w:r>
    </w:p>
    <w:p w14:paraId="6298A903" w14:textId="77777777" w:rsidR="00860DA1" w:rsidRDefault="00000000">
      <w:pPr>
        <w:spacing w:after="118" w:line="238" w:lineRule="auto"/>
        <w:ind w:left="-15" w:right="-15" w:firstLine="217"/>
      </w:pPr>
      <w:r>
        <w:rPr>
          <w:rFonts w:ascii="Times New Roman" w:eastAsia="Times New Roman" w:hAnsi="Times New Roman" w:cs="Times New Roman"/>
          <w:sz w:val="20"/>
        </w:rPr>
        <w:t xml:space="preserve">Niniejszą uchwałą uruchamia się proces konsultacji społecznych projektu „Rocznego Programu współpracy Powiatu Kołobrzeskiego z organizacjami pozarządowymi na 2025 rok”. </w:t>
      </w:r>
    </w:p>
    <w:sectPr w:rsidR="00860DA1">
      <w:footerReference w:type="even" r:id="rId11"/>
      <w:footerReference w:type="default" r:id="rId12"/>
      <w:footerReference w:type="first" r:id="rId13"/>
      <w:pgSz w:w="11906" w:h="16838"/>
      <w:pgMar w:top="1440" w:right="1020" w:bottom="144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3F224" w14:textId="77777777" w:rsidR="001933F4" w:rsidRDefault="001933F4">
      <w:pPr>
        <w:spacing w:after="0" w:line="240" w:lineRule="auto"/>
      </w:pPr>
      <w:r>
        <w:separator/>
      </w:r>
    </w:p>
  </w:endnote>
  <w:endnote w:type="continuationSeparator" w:id="0">
    <w:p w14:paraId="3310F9A7" w14:textId="77777777" w:rsidR="001933F4" w:rsidRDefault="0019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5B1E" w14:textId="77777777" w:rsidR="00860DA1" w:rsidRPr="00A63A4D" w:rsidRDefault="00000000">
    <w:pPr>
      <w:spacing w:after="0" w:line="259" w:lineRule="auto"/>
      <w:ind w:left="-416" w:right="-1295" w:firstLine="0"/>
      <w:rPr>
        <w:lang w:val="en-US"/>
      </w:rPr>
    </w:pPr>
    <w:r w:rsidRPr="00A63A4D">
      <w:rPr>
        <w:rFonts w:ascii="Times New Roman" w:eastAsia="Times New Roman" w:hAnsi="Times New Roman" w:cs="Times New Roman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4D776B9" w14:textId="77777777" w:rsidR="00860DA1" w:rsidRDefault="00000000">
    <w:pPr>
      <w:spacing w:after="0" w:line="259" w:lineRule="auto"/>
      <w:ind w:left="-416" w:firstLine="0"/>
      <w:jc w:val="left"/>
    </w:pPr>
    <w:r w:rsidRPr="00A63A4D">
      <w:rPr>
        <w:rFonts w:ascii="Times New Roman" w:eastAsia="Times New Roman" w:hAnsi="Times New Roman" w:cs="Times New Roman"/>
        <w:sz w:val="18"/>
        <w:lang w:val="en-US"/>
      </w:rPr>
      <w:t xml:space="preserve">Id: C07D6AE7-89C5-44D9-B7D4-6D7235A225E3.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92D9" w14:textId="206E176B" w:rsidR="00860DA1" w:rsidRPr="00A63A4D" w:rsidRDefault="00860DA1" w:rsidP="00A63A4D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01043" w14:textId="77777777" w:rsidR="00860DA1" w:rsidRPr="00A63A4D" w:rsidRDefault="00000000">
    <w:pPr>
      <w:spacing w:after="0" w:line="259" w:lineRule="auto"/>
      <w:ind w:left="-416" w:right="-1295" w:firstLine="0"/>
      <w:rPr>
        <w:lang w:val="en-US"/>
      </w:rPr>
    </w:pPr>
    <w:r w:rsidRPr="00A63A4D">
      <w:rPr>
        <w:rFonts w:ascii="Times New Roman" w:eastAsia="Times New Roman" w:hAnsi="Times New Roman" w:cs="Times New Roman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28CD898" w14:textId="77777777" w:rsidR="00860DA1" w:rsidRDefault="00000000">
    <w:pPr>
      <w:spacing w:after="0" w:line="259" w:lineRule="auto"/>
      <w:ind w:left="-416" w:firstLine="0"/>
      <w:jc w:val="left"/>
    </w:pPr>
    <w:r w:rsidRPr="00A63A4D">
      <w:rPr>
        <w:rFonts w:ascii="Times New Roman" w:eastAsia="Times New Roman" w:hAnsi="Times New Roman" w:cs="Times New Roman"/>
        <w:sz w:val="18"/>
        <w:lang w:val="en-US"/>
      </w:rPr>
      <w:t xml:space="preserve">Id: C07D6AE7-89C5-44D9-B7D4-6D7235A225E3.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E1BA" w14:textId="77777777" w:rsidR="00860DA1" w:rsidRPr="00A63A4D" w:rsidRDefault="00000000">
    <w:pPr>
      <w:spacing w:after="0" w:line="259" w:lineRule="auto"/>
      <w:ind w:left="-20" w:right="-20" w:firstLine="0"/>
      <w:rPr>
        <w:lang w:val="en-US"/>
      </w:rPr>
    </w:pPr>
    <w:r w:rsidRPr="00A63A4D">
      <w:rPr>
        <w:rFonts w:ascii="Times New Roman" w:eastAsia="Times New Roman" w:hAnsi="Times New Roman" w:cs="Times New Roman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AC15CF0" w14:textId="77777777" w:rsidR="00860DA1" w:rsidRDefault="00000000">
    <w:pPr>
      <w:spacing w:after="0" w:line="259" w:lineRule="auto"/>
      <w:ind w:left="-20" w:firstLine="0"/>
      <w:jc w:val="left"/>
    </w:pPr>
    <w:r w:rsidRPr="00A63A4D">
      <w:rPr>
        <w:rFonts w:ascii="Times New Roman" w:eastAsia="Times New Roman" w:hAnsi="Times New Roman" w:cs="Times New Roman"/>
        <w:sz w:val="18"/>
        <w:lang w:val="en-US"/>
      </w:rPr>
      <w:t xml:space="preserve">Id: C07D6AE7-89C5-44D9-B7D4-6D7235A225E3.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70EB6" w14:textId="2CD72930" w:rsidR="00860DA1" w:rsidRPr="00A63A4D" w:rsidRDefault="00860DA1" w:rsidP="00A63A4D">
    <w:pPr>
      <w:pStyle w:val="Stopka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D406" w14:textId="77777777" w:rsidR="00860DA1" w:rsidRPr="00A63A4D" w:rsidRDefault="00000000">
    <w:pPr>
      <w:spacing w:after="0" w:line="259" w:lineRule="auto"/>
      <w:ind w:left="-20" w:right="-20" w:firstLine="0"/>
      <w:rPr>
        <w:lang w:val="en-US"/>
      </w:rPr>
    </w:pPr>
    <w:r w:rsidRPr="00A63A4D">
      <w:rPr>
        <w:rFonts w:ascii="Times New Roman" w:eastAsia="Times New Roman" w:hAnsi="Times New Roman" w:cs="Times New Roman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1EAB3FC" w14:textId="77777777" w:rsidR="00860DA1" w:rsidRDefault="00000000">
    <w:pPr>
      <w:spacing w:after="0" w:line="259" w:lineRule="auto"/>
      <w:ind w:left="-20" w:firstLine="0"/>
      <w:jc w:val="left"/>
    </w:pPr>
    <w:r w:rsidRPr="00A63A4D">
      <w:rPr>
        <w:rFonts w:ascii="Times New Roman" w:eastAsia="Times New Roman" w:hAnsi="Times New Roman" w:cs="Times New Roman"/>
        <w:sz w:val="18"/>
        <w:lang w:val="en-US"/>
      </w:rPr>
      <w:t xml:space="preserve">Id: C07D6AE7-89C5-44D9-B7D4-6D7235A225E3.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6B3AC" w14:textId="77777777" w:rsidR="001933F4" w:rsidRDefault="001933F4">
      <w:pPr>
        <w:spacing w:after="0" w:line="240" w:lineRule="auto"/>
      </w:pPr>
      <w:r>
        <w:separator/>
      </w:r>
    </w:p>
  </w:footnote>
  <w:footnote w:type="continuationSeparator" w:id="0">
    <w:p w14:paraId="1DA4B0B5" w14:textId="77777777" w:rsidR="001933F4" w:rsidRDefault="0019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3EFD"/>
    <w:multiLevelType w:val="hybridMultilevel"/>
    <w:tmpl w:val="527E313A"/>
    <w:lvl w:ilvl="0" w:tplc="DA6E2C62">
      <w:start w:val="1"/>
      <w:numFmt w:val="lowerLetter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3EA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8D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601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8F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A2A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09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62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06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B150B"/>
    <w:multiLevelType w:val="hybridMultilevel"/>
    <w:tmpl w:val="E422ACC0"/>
    <w:lvl w:ilvl="0" w:tplc="C058628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7F8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0333A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E11B2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8EC6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5BD6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6493C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25440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23FB4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94393"/>
    <w:multiLevelType w:val="hybridMultilevel"/>
    <w:tmpl w:val="4580C1CE"/>
    <w:lvl w:ilvl="0" w:tplc="9F5635FC">
      <w:start w:val="2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FA1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E75A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51D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09F6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61D6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EB67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43EA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C37C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31C93"/>
    <w:multiLevelType w:val="hybridMultilevel"/>
    <w:tmpl w:val="F300F5DC"/>
    <w:lvl w:ilvl="0" w:tplc="A626A6F6">
      <w:start w:val="2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883F6">
      <w:start w:val="1"/>
      <w:numFmt w:val="lowerLetter"/>
      <w:lvlText w:val="%2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C4FB2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87810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61DEA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AC7D8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4545A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253D4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CA39A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393B8A"/>
    <w:multiLevelType w:val="hybridMultilevel"/>
    <w:tmpl w:val="98706558"/>
    <w:lvl w:ilvl="0" w:tplc="7204985C">
      <w:start w:val="2"/>
      <w:numFmt w:val="decimal"/>
      <w:lvlText w:val="%1.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CDC5A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C6328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67C82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A5B9E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2C27A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86C0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4F66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27D62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5C0C04"/>
    <w:multiLevelType w:val="hybridMultilevel"/>
    <w:tmpl w:val="5B6A76C6"/>
    <w:lvl w:ilvl="0" w:tplc="064E2944">
      <w:start w:val="1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CDF44">
      <w:start w:val="1"/>
      <w:numFmt w:val="lowerLetter"/>
      <w:lvlText w:val="%2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A386E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86272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8782E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29832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8737C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48AD8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8F364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B3EDF"/>
    <w:multiLevelType w:val="hybridMultilevel"/>
    <w:tmpl w:val="47A27B02"/>
    <w:lvl w:ilvl="0" w:tplc="A00C79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E22CC">
      <w:start w:val="1"/>
      <w:numFmt w:val="decimal"/>
      <w:lvlText w:val="%2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AEDB8">
      <w:start w:val="1"/>
      <w:numFmt w:val="lowerRoman"/>
      <w:lvlText w:val="%3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43BD6">
      <w:start w:val="1"/>
      <w:numFmt w:val="decimal"/>
      <w:lvlText w:val="%4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E12AC">
      <w:start w:val="1"/>
      <w:numFmt w:val="lowerLetter"/>
      <w:lvlText w:val="%5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629EE">
      <w:start w:val="1"/>
      <w:numFmt w:val="lowerRoman"/>
      <w:lvlText w:val="%6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E127C">
      <w:start w:val="1"/>
      <w:numFmt w:val="decimal"/>
      <w:lvlText w:val="%7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272A6">
      <w:start w:val="1"/>
      <w:numFmt w:val="lowerLetter"/>
      <w:lvlText w:val="%8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47328">
      <w:start w:val="1"/>
      <w:numFmt w:val="lowerRoman"/>
      <w:lvlText w:val="%9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C979B6"/>
    <w:multiLevelType w:val="hybridMultilevel"/>
    <w:tmpl w:val="0BAE6C1A"/>
    <w:lvl w:ilvl="0" w:tplc="A51EE5EC">
      <w:start w:val="1"/>
      <w:numFmt w:val="decimal"/>
      <w:lvlText w:val="%1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8AE12">
      <w:start w:val="1"/>
      <w:numFmt w:val="lowerLetter"/>
      <w:lvlText w:val="%2)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C5A70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CDD26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0E5A0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CA4CC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D43A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09628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64030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805012"/>
    <w:multiLevelType w:val="hybridMultilevel"/>
    <w:tmpl w:val="1548D918"/>
    <w:lvl w:ilvl="0" w:tplc="13449DC2">
      <w:start w:val="2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E48CC">
      <w:start w:val="1"/>
      <w:numFmt w:val="lowerLetter"/>
      <w:lvlText w:val="%2"/>
      <w:lvlJc w:val="left"/>
      <w:pPr>
        <w:ind w:left="1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CFE6C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C5862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487F2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F3AE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C8EDA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C31C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C9B96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82046C"/>
    <w:multiLevelType w:val="hybridMultilevel"/>
    <w:tmpl w:val="C588A790"/>
    <w:lvl w:ilvl="0" w:tplc="BD18C592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C51EA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4CA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809F6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E1D44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A4BCA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876EA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000E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4A5AC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F462B7"/>
    <w:multiLevelType w:val="hybridMultilevel"/>
    <w:tmpl w:val="84AAD9AA"/>
    <w:lvl w:ilvl="0" w:tplc="126282D6">
      <w:start w:val="1"/>
      <w:numFmt w:val="decimal"/>
      <w:lvlText w:val="%1)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CBF08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C2CC4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E34B2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E7308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69FD4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44822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E7B6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0527E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206F56"/>
    <w:multiLevelType w:val="hybridMultilevel"/>
    <w:tmpl w:val="2B96645C"/>
    <w:lvl w:ilvl="0" w:tplc="9420FC80">
      <w:start w:val="1"/>
      <w:numFmt w:val="decimal"/>
      <w:lvlText w:val="%1)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D6AA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0956C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A86C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6D7B8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8C3BA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AE2DE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E0B0E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2FF92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71D0B"/>
    <w:multiLevelType w:val="hybridMultilevel"/>
    <w:tmpl w:val="E582332E"/>
    <w:lvl w:ilvl="0" w:tplc="C41620D4">
      <w:start w:val="1"/>
      <w:numFmt w:val="decimal"/>
      <w:lvlText w:val="%1)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AD224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2D39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EC544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A0AD6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25EAC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4424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23E8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4A5AE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B57CBE"/>
    <w:multiLevelType w:val="hybridMultilevel"/>
    <w:tmpl w:val="BF48E4E6"/>
    <w:lvl w:ilvl="0" w:tplc="D41E3318">
      <w:start w:val="2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CC84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069E0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22EF4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E7B9A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41D5E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2A9C2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28210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00AFC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FC73D5"/>
    <w:multiLevelType w:val="hybridMultilevel"/>
    <w:tmpl w:val="FA8EBA0E"/>
    <w:lvl w:ilvl="0" w:tplc="548ABC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42CCA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CE6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A5C3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0B11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4A7F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EA8A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839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C342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6176D3"/>
    <w:multiLevelType w:val="hybridMultilevel"/>
    <w:tmpl w:val="ABD21BFE"/>
    <w:lvl w:ilvl="0" w:tplc="1E8C3700">
      <w:start w:val="2"/>
      <w:numFmt w:val="decimal"/>
      <w:lvlText w:val="%1.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44DDC">
      <w:start w:val="1"/>
      <w:numFmt w:val="lowerLetter"/>
      <w:lvlText w:val="%2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63B6">
      <w:start w:val="1"/>
      <w:numFmt w:val="lowerRoman"/>
      <w:lvlText w:val="%3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4460C">
      <w:start w:val="1"/>
      <w:numFmt w:val="decimal"/>
      <w:lvlText w:val="%4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AA23C">
      <w:start w:val="1"/>
      <w:numFmt w:val="lowerLetter"/>
      <w:lvlText w:val="%5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170A">
      <w:start w:val="1"/>
      <w:numFmt w:val="lowerRoman"/>
      <w:lvlText w:val="%6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016C4">
      <w:start w:val="1"/>
      <w:numFmt w:val="decimal"/>
      <w:lvlText w:val="%7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AB01E">
      <w:start w:val="1"/>
      <w:numFmt w:val="lowerLetter"/>
      <w:lvlText w:val="%8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0E19C">
      <w:start w:val="1"/>
      <w:numFmt w:val="lowerRoman"/>
      <w:lvlText w:val="%9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C97077"/>
    <w:multiLevelType w:val="hybridMultilevel"/>
    <w:tmpl w:val="8FB244A6"/>
    <w:lvl w:ilvl="0" w:tplc="F1B2CA16">
      <w:start w:val="13"/>
      <w:numFmt w:val="decimal"/>
      <w:lvlText w:val="%1)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209B4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0FD6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6802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88F6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27C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2D66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E02A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84432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E06A07"/>
    <w:multiLevelType w:val="hybridMultilevel"/>
    <w:tmpl w:val="D2D6FCAC"/>
    <w:lvl w:ilvl="0" w:tplc="08DE902C">
      <w:start w:val="1"/>
      <w:numFmt w:val="decimal"/>
      <w:lvlText w:val="%1)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A67D2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4AF26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E43F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2B932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03DBE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ACAD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CBDBC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8B258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3F2BCC"/>
    <w:multiLevelType w:val="hybridMultilevel"/>
    <w:tmpl w:val="FB7C8A48"/>
    <w:lvl w:ilvl="0" w:tplc="608C3374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6910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C5B3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8AF6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4A04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A3BC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41ED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DA41C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644B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5536CB"/>
    <w:multiLevelType w:val="hybridMultilevel"/>
    <w:tmpl w:val="8378F384"/>
    <w:lvl w:ilvl="0" w:tplc="B64C2B8E">
      <w:start w:val="1"/>
      <w:numFmt w:val="decimal"/>
      <w:lvlText w:val="%1)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82E7E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A2AD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54F6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AB75A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7C4C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4AAA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0AAE4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67F6A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0532964">
    <w:abstractNumId w:val="18"/>
  </w:num>
  <w:num w:numId="2" w16cid:durableId="764499115">
    <w:abstractNumId w:val="0"/>
  </w:num>
  <w:num w:numId="3" w16cid:durableId="1004477235">
    <w:abstractNumId w:val="14"/>
  </w:num>
  <w:num w:numId="4" w16cid:durableId="403913583">
    <w:abstractNumId w:val="12"/>
  </w:num>
  <w:num w:numId="5" w16cid:durableId="1343774475">
    <w:abstractNumId w:val="19"/>
  </w:num>
  <w:num w:numId="6" w16cid:durableId="1774083041">
    <w:abstractNumId w:val="9"/>
  </w:num>
  <w:num w:numId="7" w16cid:durableId="485050467">
    <w:abstractNumId w:val="7"/>
  </w:num>
  <w:num w:numId="8" w16cid:durableId="284508328">
    <w:abstractNumId w:val="11"/>
  </w:num>
  <w:num w:numId="9" w16cid:durableId="284623565">
    <w:abstractNumId w:val="10"/>
  </w:num>
  <w:num w:numId="10" w16cid:durableId="1130631572">
    <w:abstractNumId w:val="5"/>
  </w:num>
  <w:num w:numId="11" w16cid:durableId="1575623720">
    <w:abstractNumId w:val="3"/>
  </w:num>
  <w:num w:numId="12" w16cid:durableId="188691580">
    <w:abstractNumId w:val="4"/>
  </w:num>
  <w:num w:numId="13" w16cid:durableId="3939486">
    <w:abstractNumId w:val="17"/>
  </w:num>
  <w:num w:numId="14" w16cid:durableId="30110037">
    <w:abstractNumId w:val="2"/>
  </w:num>
  <w:num w:numId="15" w16cid:durableId="401759328">
    <w:abstractNumId w:val="16"/>
  </w:num>
  <w:num w:numId="16" w16cid:durableId="2076471446">
    <w:abstractNumId w:val="13"/>
  </w:num>
  <w:num w:numId="17" w16cid:durableId="569923115">
    <w:abstractNumId w:val="15"/>
  </w:num>
  <w:num w:numId="18" w16cid:durableId="1767270620">
    <w:abstractNumId w:val="6"/>
  </w:num>
  <w:num w:numId="19" w16cid:durableId="766579455">
    <w:abstractNumId w:val="8"/>
  </w:num>
  <w:num w:numId="20" w16cid:durableId="19961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A1"/>
    <w:rsid w:val="0015238C"/>
    <w:rsid w:val="001933F4"/>
    <w:rsid w:val="00476766"/>
    <w:rsid w:val="00860DA1"/>
    <w:rsid w:val="009076EA"/>
    <w:rsid w:val="00A63A4D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50D1"/>
  <w15:docId w15:val="{D62BD352-3A8B-444A-9D9D-9E0E541B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6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0"/>
      </w:numPr>
      <w:spacing w:after="0" w:line="265" w:lineRule="auto"/>
      <w:ind w:left="28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5" w:lineRule="auto"/>
      <w:ind w:left="28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65" w:lineRule="auto"/>
      <w:ind w:left="282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Spistreci1">
    <w:name w:val="toc 1"/>
    <w:hidden/>
    <w:pPr>
      <w:spacing w:after="410" w:line="265" w:lineRule="auto"/>
      <w:ind w:left="282" w:right="23" w:hanging="10"/>
      <w:jc w:val="both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A4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A4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77/2024 Zarządu Powiatu w Kołobrzegu z dnia 3 października 2024 r. w sprawie przeprowadzenia konsultacji z mieszkańcami powiatu kołobrzeskiego w sprawie projektu programu współpracy powiatu kołobrzeskiego z organizacjami pozarządowymi na 2025 rok</dc:title>
  <dc:subject>Uchwała Nr 77/2024 z dnia 3 października 2024 r. Zarządu Powiatu w Kołobrzegu w sprawie przeprowadzenia konsultacji z mieszkańcami powiatu kołobrzeskiego w sprawie projektu programu współpracy powiatu kołobrzeskiego z organizacjami pozarządowymi na 2025 rok</dc:subject>
  <dc:creator>Zarzad Powiatu w Kolobrzegu</dc:creator>
  <cp:keywords/>
  <cp:lastModifiedBy>Marek Wiśniewski</cp:lastModifiedBy>
  <cp:revision>4</cp:revision>
  <dcterms:created xsi:type="dcterms:W3CDTF">2024-10-04T10:52:00Z</dcterms:created>
  <dcterms:modified xsi:type="dcterms:W3CDTF">2024-10-04T11:12:00Z</dcterms:modified>
</cp:coreProperties>
</file>